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suppressAutoHyphens w:val="1"/>
        <w:spacing w:before="0" w:line="240" w:lineRule="auto"/>
        <w:rPr>
          <w:rFonts w:ascii="Helvetica" w:cs="Helvetica" w:hAnsi="Helvetica" w:eastAsia="Helvetica"/>
          <w:b w:val="1"/>
          <w:bCs w:val="1"/>
          <w:shd w:val="clear" w:color="auto" w:fill="ffffff"/>
        </w:rPr>
      </w:pPr>
      <w:r>
        <w:rPr>
          <w:rFonts w:ascii="Helvetica" w:hAnsi="Helvetica"/>
          <w:b w:val="1"/>
          <w:bCs w:val="1"/>
          <w:shd w:val="clear" w:color="auto" w:fill="ffffff"/>
          <w:rtl w:val="0"/>
          <w:lang w:val="en-US"/>
        </w:rPr>
        <w:t>Griffin Maxwell Brooks</w:t>
      </w:r>
    </w:p>
    <w:p>
      <w:pPr>
        <w:pStyle w:val="Default"/>
        <w:suppressAutoHyphens w:val="1"/>
        <w:spacing w:before="0" w:line="240" w:lineRule="auto"/>
        <w:rPr>
          <w:rFonts w:ascii="Helvetica" w:cs="Helvetica" w:hAnsi="Helvetica" w:eastAsia="Helvetica"/>
          <w:b w:val="1"/>
          <w:bCs w:val="1"/>
          <w:shd w:val="clear" w:color="auto" w:fill="ffffff"/>
        </w:rPr>
      </w:pPr>
      <w:r>
        <w:rPr>
          <w:rFonts w:ascii="Helvetica" w:hAnsi="Helvetica"/>
          <w:b w:val="1"/>
          <w:bCs w:val="1"/>
          <w:shd w:val="clear" w:color="auto" w:fill="ffffff"/>
          <w:rtl w:val="0"/>
          <w:lang w:val="en-US"/>
        </w:rPr>
        <w:t xml:space="preserve">Biography </w:t>
      </w:r>
    </w:p>
    <w:p>
      <w:pPr>
        <w:pStyle w:val="Default"/>
        <w:suppressAutoHyphens w:val="1"/>
        <w:spacing w:before="0" w:line="240" w:lineRule="auto"/>
        <w:rPr>
          <w:rFonts w:ascii="Helvetica" w:cs="Helvetica" w:hAnsi="Helvetica" w:eastAsia="Helvetica"/>
          <w:shd w:val="clear" w:color="auto" w:fill="ffffff"/>
        </w:rPr>
      </w:pPr>
    </w:p>
    <w:p>
      <w:pPr>
        <w:pStyle w:val="Default"/>
        <w:suppressAutoHyphens w:val="1"/>
        <w:spacing w:before="0" w:line="240" w:lineRule="auto"/>
        <w:rPr>
          <w:rFonts w:ascii="Helvetica" w:cs="Helvetica" w:hAnsi="Helvetica" w:eastAsia="Helvetica"/>
          <w:shd w:val="clear" w:color="auto" w:fill="ffffff"/>
        </w:rPr>
      </w:pPr>
      <w:r>
        <w:rPr>
          <w:rFonts w:ascii="Helvetica" w:hAnsi="Helvetica"/>
          <w:shd w:val="clear" w:color="auto" w:fill="ffffff"/>
          <w:rtl w:val="0"/>
          <w:lang w:val="en-US"/>
        </w:rPr>
        <w:t xml:space="preserve">Griffin Maxwell Brooks is a club kid turned selector whose seamless blend of eclectic electronic music echo sounds of the queer underground. Known for their all-nighters and extended sets, their debut track </w:t>
      </w:r>
      <w:r>
        <w:rPr>
          <w:rFonts w:ascii="Helvetica" w:hAnsi="Helvetica" w:hint="default"/>
          <w:shd w:val="clear" w:color="auto" w:fill="ffffff"/>
          <w:rtl w:val="1"/>
          <w:lang w:val="ar-SA" w:bidi="ar-SA"/>
        </w:rPr>
        <w:t>“</w:t>
      </w:r>
      <w:r>
        <w:rPr>
          <w:rFonts w:ascii="Helvetica" w:hAnsi="Helvetica"/>
          <w:shd w:val="clear" w:color="auto" w:fill="ffffff"/>
          <w:rtl w:val="0"/>
          <w:lang w:val="en-US"/>
        </w:rPr>
        <w:t>xtc</w:t>
      </w:r>
      <w:r>
        <w:rPr>
          <w:rFonts w:ascii="Helvetica" w:hAnsi="Helvetica" w:hint="default"/>
          <w:shd w:val="clear" w:color="auto" w:fill="ffffff"/>
          <w:rtl w:val="0"/>
        </w:rPr>
        <w:t xml:space="preserve">” </w:t>
      </w:r>
      <w:r>
        <w:rPr>
          <w:rFonts w:ascii="Helvetica" w:hAnsi="Helvetica"/>
          <w:shd w:val="clear" w:color="auto" w:fill="ffffff"/>
          <w:rtl w:val="0"/>
          <w:lang w:val="en-US"/>
        </w:rPr>
        <w:t xml:space="preserve">is a testament to their roots in the vibrant New York queer scene. Expect the unexpected during their sets </w:t>
      </w:r>
      <w:r>
        <w:rPr>
          <w:rFonts w:ascii="Helvetica" w:hAnsi="Helvetica" w:hint="default"/>
          <w:shd w:val="clear" w:color="auto" w:fill="ffffff"/>
          <w:rtl w:val="0"/>
          <w:lang w:val="en-US"/>
        </w:rPr>
        <w:t xml:space="preserve">— </w:t>
      </w:r>
      <w:r>
        <w:rPr>
          <w:rFonts w:ascii="Helvetica" w:hAnsi="Helvetica"/>
          <w:shd w:val="clear" w:color="auto" w:fill="ffffff"/>
          <w:rtl w:val="0"/>
          <w:lang w:val="en-US"/>
        </w:rPr>
        <w:t>house, techno, and electro often seamlessly blended with pop, punk, and rock selects, making for energetic nights filled with surprises.</w:t>
      </w:r>
      <w:r>
        <w:rPr>
          <w:rFonts w:ascii="Helvetica" w:hAnsi="Helvetica" w:hint="default"/>
          <w:shd w:val="clear" w:color="auto" w:fill="ffffff"/>
          <w:rtl w:val="0"/>
        </w:rPr>
        <w:t> </w:t>
      </w:r>
    </w:p>
    <w:p>
      <w:pPr>
        <w:pStyle w:val="Default"/>
        <w:suppressAutoHyphens w:val="1"/>
        <w:spacing w:before="0" w:line="240" w:lineRule="auto"/>
        <w:rPr>
          <w:rFonts w:ascii="Helvetica" w:cs="Helvetica" w:hAnsi="Helvetica" w:eastAsia="Helvetica"/>
          <w:shd w:val="clear" w:color="auto" w:fill="ffffff"/>
        </w:rPr>
      </w:pPr>
    </w:p>
    <w:p>
      <w:pPr>
        <w:pStyle w:val="Default"/>
        <w:suppressAutoHyphens w:val="1"/>
        <w:spacing w:before="0" w:line="240" w:lineRule="auto"/>
        <w:rPr>
          <w:rFonts w:ascii="Helvetica" w:cs="Helvetica" w:hAnsi="Helvetica" w:eastAsia="Helvetica"/>
          <w:b w:val="1"/>
          <w:bCs w:val="1"/>
          <w:shd w:val="clear" w:color="auto" w:fill="ffffff"/>
        </w:rPr>
      </w:pPr>
      <w:r>
        <w:rPr>
          <w:rFonts w:ascii="Helvetica" w:hAnsi="Helvetica"/>
          <w:b w:val="1"/>
          <w:bCs w:val="1"/>
          <w:shd w:val="clear" w:color="auto" w:fill="ffffff"/>
          <w:rtl w:val="0"/>
          <w:lang w:val="en-US"/>
        </w:rPr>
        <w:t>Lead Press Photo</w:t>
      </w:r>
    </w:p>
    <w:p>
      <w:pPr>
        <w:pStyle w:val="Default"/>
        <w:suppressAutoHyphens w:val="1"/>
        <w:spacing w:before="0" w:line="240" w:lineRule="auto"/>
      </w:pPr>
      <w:r>
        <w:rPr>
          <w:rFonts w:ascii="Helvetica" w:cs="Helvetica" w:hAnsi="Helvetica" w:eastAsia="Helvetica"/>
          <w:shd w:val="clear" w:color="auto" w:fill="ffffff"/>
        </w:rPr>
        <w:drawing xmlns:a="http://schemas.openxmlformats.org/drawingml/2006/main">
          <wp:inline distT="0" distB="0" distL="0" distR="0">
            <wp:extent cx="4882822" cy="5943600"/>
            <wp:effectExtent l="0" t="0" r="0" b="0"/>
            <wp:docPr id="1073741825" name="officeArt object" descr="*GMB LEAD PRESS PHOTO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*GMB LEAD PRESS PHOTO.jpeg" descr="*GMB LEAD PRESS PHOTO.jpe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2822" cy="59436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sectPr>
      <w:headerReference w:type="default" r:id="rId5"/>
      <w:footerReference w:type="default" r:id="rId6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